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AD51CB" w:rsidRPr="00AD51CB" w:rsidTr="00AD51C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D51CB" w:rsidRPr="00B657AA" w:rsidRDefault="00AD51CB" w:rsidP="00AD51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рекомендации по разработке программ внеурочной деятельности</w:t>
            </w:r>
          </w:p>
        </w:tc>
      </w:tr>
    </w:tbl>
    <w:p w:rsidR="00AD51CB" w:rsidRPr="00AD51CB" w:rsidRDefault="00AD51CB" w:rsidP="00AD5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9415"/>
      </w:tblGrid>
      <w:tr w:rsidR="00AD51CB" w:rsidRPr="00AD51CB" w:rsidTr="00AD51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1CB" w:rsidRPr="00AD51CB" w:rsidRDefault="00AD51CB" w:rsidP="00AD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eastAsia="ru-RU"/>
              </w:rPr>
              <w:t>В соответствии с требованиями федерального государственного образовательного стандарта «основная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деятельность»</w:t>
            </w:r>
            <w:bookmarkStart w:id="0" w:name="_ftnref1"/>
            <w:bookmarkEnd w:id="0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eastAsia="ru-RU"/>
              </w:rPr>
              <w:t>[1].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Внеурочная деятельность</w:t>
            </w:r>
            <w:r w:rsidRPr="00AD51CB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  <w:t>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организуется по следующим направлениям развития личности: 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спортивно-оздоровительное,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духовно-нравственное,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социальное,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,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общекультурное.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Организация занятий по направлениям внеурочной деятельности является неотъемлемой частью образовательного процесса.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Время, отводимое на внеурочную деятельность, используется по желанию учащихся и в формах, отличных от урочной системы обучения, в том числе: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      </w:r>
            <w:proofErr w:type="gramEnd"/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 Однако при организации взаимодействия с учреждениями дополнительного образования детей необходимо учесть, что: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учреждения дополнительного образования детей находятся вне федерального государственного образовательного стандарта;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у них есть свои лицензионные нормы охвата детей и определенное количество ставок педагогических работников;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УДО подразделяются на различные виды («станция» может работать только по одному направлению, «Центр» - по четырем направлениям, «Дом творчества» - по пяти направлениям, «Дворец творчества» - по десяти направлениям). Поэтому может сложиться ситуация, когда они не смогут организовать внеурочную деятельность по всем направлениям;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УДО находятся в различных ведомствах:  Детские школы искусств, Музыкальные школы, Детские эстетические центры (Сфера культуры) или Станция техников, туристов, ДЮСШ, Дома творчества, Д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Д(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Ю)Т (Сфера образования). УДО сферы культуры осуществляют свою деятельность за определенную плату, а внеурочная деятельность в рамках ФГОС должна предоставляться бесплатно.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         Дополнительное образование детей предполагает реализацию дополнительных образовательных программ по определенным направлениям деятельности художественно-эстетическое, эколого-биологическое, </w:t>
            </w:r>
            <w:proofErr w:type="spellStart"/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естественно-научное</w:t>
            </w:r>
            <w:proofErr w:type="spellEnd"/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, научно-техническое и др. Педагог дополнительного 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lastRenderedPageBreak/>
              <w:t>образования разрабатывает дополнительную образовательную программу по соответствующему направлению деятельности.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Все направления внеурочной деятельности необходимо рассматривать как содержательный ориентир при построении соответствующих программ.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Общеобразовательные учреждения предоставляют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возможность выбора широкого спектра программ внеурочной деятельности, направленных на развитие младших школьников.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shd w:val="clear" w:color="auto" w:fill="FFFF00"/>
                <w:lang w:eastAsia="ru-RU"/>
              </w:rPr>
              <w:t>Типы образовательных программ внеурочной деятельности: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•  </w:t>
            </w: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комплексные образовательные программы,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деятельности. Эти программы могут быть сквозные, когда педагоги начинают работать по ним с детьми с первого по четвертый класс, акцентируя внимание на  планируемых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в соответствии с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которыми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, изменяется и содержание программы.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При разработке комплексных образовательных программ внеурочной деятельности необходимо учитывать следующее: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комплексные программы могут быть двух вариантов: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«А» – когда все содержание деятельности по программе предполагает работу части (группы) педагогического коллектива по одному направлению, например, художественно-эстетическому, и тогда каждый педагог разрабатывает один – два модуля («Оригами», «Батик», «Вышивка шелковыми лентами», фольклорный кружок, театральная студия и др.).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Комплексные программы могут реализовываться как в отдельно взятом классе, так и в свободных объединениях школьников одновозрастной группы. Количество групп, их наполняемость, время занятий и периодичность проведения определяются локальным актом образовательного учреждения. Данный вариант может быть реализован в образовательных учреждениях, в которых существует подсистема дополнительного образования детей или работающих в одну смену и имеющих квалифицированные кадры для организации этого вида деятельности.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«Б» - когда все содержание деятельности по программе предполагает работу части (группы) педагогического коллектива по нескольким направлениям, например, спортивно-оздоровительному, художественно-эстетическому, научно-познавательному, военно-патриотическому. Данный вариант может найти применение в сельских школах, где недостаточно специалистов, реализующих лишь одно направление.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        При разработке комплексных программ необходимо учитывать, что к ним пишется одна пояснительная записка, в которой отражается вся </w:t>
            </w:r>
            <w:r w:rsidRPr="00AD51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специфика работы по всем модулям программы, все остальные разделы программы пишутся каждым педагогом, согласно содержанию работы в рамках своего модуля.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•   </w:t>
            </w: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тематические образовательные программы,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направленные на получение воспитательных результатов в определённом проблемном поле и использующие при этом возможности различных видов внеурочной деятельности (например,  образовательная программа патриотического воспитания, образовательная  программа воспитания толерантности и т. п.);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•  </w:t>
            </w: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образовательные программы, ориентированные на достижение результатов определённого уровня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(образовательная программа, обеспечивающая первый уровень результатов; образовательная программа, обеспечивающая первый и второй уровни результатов; образовательная программа, обеспечивающая второй и третий уровни результатов). Такие программы могут иметь возрастную привязку,  например: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для 1 класса - образовательная программа, ориентированная на приобретение школьником социальных знаний в различных видах деятельности;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для  2-3  классов - образовательная программа, формирующая ценностное отношение к социальной реальности;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для 4 класса - образовательная программа, дающая   ученику   опыт   самостоятельного   общественного действия.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shd w:val="clear" w:color="auto" w:fill="FFFF00"/>
                <w:lang w:eastAsia="ru-RU"/>
              </w:rPr>
              <w:t>Общие правила разработки программ внеурочной деятельности: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1.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Программы организации внеурочной деятельности могут быть разработаны образовательными учреждениями самостоятельно или на основе переработки ими примерных программ.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2.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Разрабатываемые программы должны быть рассчитаны на школьников определённой возрастной группы.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3.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Программы внеурочной деятельности имеют следующую структуру</w:t>
            </w:r>
            <w:bookmarkStart w:id="1" w:name="_ftnref2"/>
            <w:bookmarkEnd w:id="1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[2]: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left="720"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1.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Титульный лист;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2.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Пояснительная записка;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3.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Учебно-тематический план;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4.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Содержание курса;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5.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Ресурсное обеспечение реализации Программы;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hanging="360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6.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lang w:eastAsia="ru-RU"/>
              </w:rPr>
              <w:t>    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Рекомендуемая литература.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Титульный лист должен содержать информацию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Вышестоящие органы образования (по подчиненности учреждения). Название образовательного учреждения, в котором разработана программа. Ф.И.О. ответственного работника, утвердившего программу с указанием даты утверждения.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№ протокола педагогического совета, рекомендовавшего программу к реализации.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программы (по возможности краткое и отражающее суть 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программы). Возраст детей, на который рассчитана программа.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  программы (на сколько лет она рассчитана).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 (Ф.И.О, занимаемая должность).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города.</w:t>
            </w:r>
          </w:p>
          <w:p w:rsidR="00AD51CB" w:rsidRPr="00AD51CB" w:rsidRDefault="00AD51CB" w:rsidP="00AD51CB">
            <w:pPr>
              <w:numPr>
                <w:ilvl w:val="0"/>
                <w:numId w:val="1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Год создания программы.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 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Пояснительная записка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содержит: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Обоснование необходимости разработки и внедрения программы в образовательный процесс: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актуальность;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практическая значимость;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связь с уже существующими по данному направлению программами;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вид (модифицированная, экспериментальная, авторская программа);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новизна (для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претендующих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авторство).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Цель и задачи программы.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должна быть связана с названием программы, отражать ее основную  направленность. Конкретизация цели осуществляется через определение задач, показывающих, что нужно сделать, чтобы достичь цели.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могут быть: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proofErr w:type="gramStart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      </w:r>
            <w:proofErr w:type="gramEnd"/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Формулирование задач также не должно быть абстрактным, они должны быть соотнесены с прогнозируемыми результатами.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Отличительные особенности программы: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базовые теоретические идеи; ключевые понятия;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этапы реализации, их обоснование и взаимо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связь.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 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Особенности возрастной группы детей, которым адресована программа: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возраст детей и их психологические особен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набора детей (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конкурсу и др.);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число  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   годам   обучения (обосновать);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режим занятий: общее число часов в год; число часов и занятий в неделю; периодичность занятий.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прогнозируемые результаты и способы их проверки: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5.  Уровень  результатов работы по программе: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Первый уровень результатов —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приобретение школьником социальных знаний (об общественных нормах, устрой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softHyphen/>
      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Второй уровень результатов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Третий уровень результатов —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получение школьником</w:t>
            </w:r>
            <w:r w:rsidRPr="00AD51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опыта самостоятельного общественного действия.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Учебно-тематический план.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Учебно-тематический план</w:t>
            </w: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На вводном занятии целесообразно обратить внимание на особенности использования терминов и понятий, отражающих специфику содержания программного материала. Затем желательно раскрыть природу возникновения, историю становления и развития рассматриваемого явления (науки, искусства, техники, спорта и т.п.), показать роль специалистов, мастеров, исследователей в формировании современных представлений о том или ином явлении.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Содержание Программы.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 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темы включает: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название;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основные узловые моменты;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  формы организации образовательного процесса (теоретические, </w:t>
            </w: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ведется в именительном падеже. Обычно первая тема — введение в программу.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Особенности содержания программы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При отборе содержания и видов деятельности детей в том или ином объединении учитываются интересы и потребности самих детей, пожелания родителей, рекомендации школьного психолога, опыт внеурочной деятельности педагога.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8"/>
                <w:szCs w:val="28"/>
                <w:lang w:eastAsia="ru-RU"/>
              </w:rPr>
              <w:t>Ресурсное обеспечение реализации Программы:</w:t>
            </w:r>
          </w:p>
          <w:p w:rsidR="00AD51CB" w:rsidRPr="00AD51CB" w:rsidRDefault="00AD51CB" w:rsidP="00AD51CB">
            <w:pPr>
              <w:numPr>
                <w:ilvl w:val="0"/>
                <w:numId w:val="2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Кадровое (педагоги, администрация, врачи, психологи и </w:t>
            </w:r>
            <w:proofErr w:type="spell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т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);</w:t>
            </w:r>
          </w:p>
          <w:p w:rsidR="00AD51CB" w:rsidRPr="00AD51CB" w:rsidRDefault="00AD51CB" w:rsidP="00AD51CB">
            <w:pPr>
              <w:numPr>
                <w:ilvl w:val="0"/>
                <w:numId w:val="2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Материально-техническое;</w:t>
            </w:r>
          </w:p>
          <w:p w:rsidR="00AD51CB" w:rsidRPr="00AD51CB" w:rsidRDefault="00AD51CB" w:rsidP="00AD51CB">
            <w:pPr>
              <w:numPr>
                <w:ilvl w:val="0"/>
                <w:numId w:val="2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Финансовое;</w:t>
            </w:r>
          </w:p>
          <w:p w:rsidR="00AD51CB" w:rsidRPr="00AD51CB" w:rsidRDefault="00AD51CB" w:rsidP="00AD51CB">
            <w:pPr>
              <w:numPr>
                <w:ilvl w:val="0"/>
                <w:numId w:val="2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Информационно-методическое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(пособия, методическая литература и т.п., интернет).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Краткая характеристика средств, необходимых для реализации программы: кадровых — перечислить педагогов, охарактеризовать их профессионализм, квалификацию, критерии отбора; материально-технических — дать краткий перечень оборудования, инструментов и материалов (в расчете на число обучающихся).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литературы.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Приводятся два списка литературы:</w:t>
            </w:r>
          </w:p>
          <w:p w:rsidR="00AD51CB" w:rsidRPr="00AD51CB" w:rsidRDefault="00AD51CB" w:rsidP="00AD51CB">
            <w:pPr>
              <w:numPr>
                <w:ilvl w:val="0"/>
                <w:numId w:val="3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AD51CB" w:rsidRPr="00AD51CB" w:rsidRDefault="00AD51CB" w:rsidP="00AD51CB">
            <w:pPr>
              <w:numPr>
                <w:ilvl w:val="0"/>
                <w:numId w:val="3"/>
              </w:numPr>
              <w:shd w:val="clear" w:color="auto" w:fill="FFFFFF"/>
              <w:spacing w:after="0" w:line="234" w:lineRule="atLeast"/>
              <w:ind w:left="0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рекомендуемая для детей и родителей.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После написания программы внеурочной деятельности организуется ее презентация на заседании методического объединения педагогов, реализующих дополнительное образование младших школьников.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После доработки в соответствии с замечаниями и пожеланиями участников обсуждения программа и рецензии на нее представляются в администрацию образовательного учреждения.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После утверждения программы директором образовательного учреждения педагогический совет может рекомендовать программу для апробации в том или ином объединении детей.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 мере опытной проверки содержание программы корректируется, дополняется и обеспечивается средствами психолого-педагогической поддержки и необходимым учебно-методическим комплектом.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 </w:t>
            </w:r>
            <w:r w:rsidRPr="00AD51CB">
              <w:rPr>
                <w:rFonts w:ascii="Times New Roman" w:eastAsia="Times New Roman" w:hAnsi="Times New Roman" w:cs="Times New Roman"/>
                <w:i/>
                <w:iCs/>
                <w:color w:val="474747"/>
                <w:sz w:val="28"/>
                <w:szCs w:val="28"/>
                <w:lang w:eastAsia="ru-RU"/>
              </w:rPr>
              <w:t>состав учебно-методического комплекта </w:t>
            </w: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к программе могут входить:     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учебные и методические пособия;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энциклопедические словари и справочники,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аннотированный указатель литературы для педагога и для детей;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видео- и аудиоматериалы;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компьютерная поддержка программы;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подборка схем, чертежей, выкроек, шаблонов и т.д.;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lastRenderedPageBreak/>
              <w:t>- перечень объектов для экскурсий;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календарь знаменательных дат;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информация о жизни и деятельности людей, внесших существенный вклад в искусство и науку, производство, спорт, туризм и т.д.;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подборка журналов, других материалов из различных средств массовой информации по конкретному направлению деятельности обучающихся;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коллекции различных предметов по направлениям творческой деятельности данного объединения (альбомы, репродукции произведений искусства, произведения декоративно - прикладного искусства, почтовые марки, открытки, значки, памятные медали, портреты людей, достигших успехов в конкретном направлении творческой деятельности, натурные объекты, модели, макеты различных устройств и т.д.);</w:t>
            </w:r>
            <w:proofErr w:type="gramEnd"/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информация о мемориальных центрах, музеях, картинных галереях, выставочных залах и т. п. по направлению творческой деятельности конкретного объединения детей;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- материалы, отражающие достижения </w:t>
            </w:r>
            <w:proofErr w:type="gramStart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;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- оборудование рабочего места.</w:t>
            </w:r>
          </w:p>
          <w:p w:rsidR="00AD51CB" w:rsidRPr="00AD51CB" w:rsidRDefault="00AD51CB" w:rsidP="00AD51CB">
            <w:pPr>
              <w:shd w:val="clear" w:color="auto" w:fill="FFFFFF"/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AD51C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В программе описывается содержание внеурочной деятельности  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Если программу предполагает организацию нескольких видов внеурочной деятельности школьников, то в содержании должны быть разделы или модули, представляющие тот или иной вид деятельности</w:t>
            </w:r>
            <w:r w:rsidRPr="00AD51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 При необходимости тот или иной раздел или модуль также может быть подразделён на смысловые части.</w:t>
            </w:r>
          </w:p>
          <w:p w:rsidR="00AD51CB" w:rsidRPr="00AD51CB" w:rsidRDefault="00AD51CB" w:rsidP="00AD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314" w:rsidRPr="00AD51CB" w:rsidRDefault="00FA2314" w:rsidP="00AD51CB">
      <w:bookmarkStart w:id="2" w:name="_GoBack"/>
      <w:bookmarkEnd w:id="2"/>
    </w:p>
    <w:sectPr w:rsidR="00FA2314" w:rsidRPr="00AD51CB" w:rsidSect="0040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216"/>
    <w:multiLevelType w:val="multilevel"/>
    <w:tmpl w:val="9F5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1121"/>
    <w:multiLevelType w:val="multilevel"/>
    <w:tmpl w:val="8F0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559BF"/>
    <w:multiLevelType w:val="multilevel"/>
    <w:tmpl w:val="639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94"/>
    <w:rsid w:val="00316DC4"/>
    <w:rsid w:val="00400D5B"/>
    <w:rsid w:val="007B3159"/>
    <w:rsid w:val="007D6194"/>
    <w:rsid w:val="00AD51CB"/>
    <w:rsid w:val="00B657AA"/>
    <w:rsid w:val="00FA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B"/>
  </w:style>
  <w:style w:type="paragraph" w:styleId="3">
    <w:name w:val="heading 3"/>
    <w:basedOn w:val="a"/>
    <w:link w:val="30"/>
    <w:uiPriority w:val="9"/>
    <w:qFormat/>
    <w:rsid w:val="00AD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Гамботова</dc:creator>
  <cp:keywords/>
  <dc:description/>
  <cp:lastModifiedBy>Школа 3</cp:lastModifiedBy>
  <cp:revision>5</cp:revision>
  <dcterms:created xsi:type="dcterms:W3CDTF">2016-01-01T11:05:00Z</dcterms:created>
  <dcterms:modified xsi:type="dcterms:W3CDTF">2018-04-17T16:50:00Z</dcterms:modified>
</cp:coreProperties>
</file>